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25B" w:rsidRDefault="0031525B" w:rsidP="00AE07A9">
      <w:pPr>
        <w:shd w:val="clear" w:color="auto" w:fill="FFFFFF"/>
        <w:spacing w:after="150" w:line="240" w:lineRule="auto"/>
        <w:outlineLvl w:val="1"/>
        <w:rPr>
          <w:rFonts w:ascii="inherit" w:eastAsia="Times New Roman" w:hAnsi="inherit" w:cs="Helvetica"/>
          <w:b/>
          <w:bCs/>
          <w:color w:val="0033CC"/>
          <w:sz w:val="23"/>
          <w:szCs w:val="23"/>
          <w:lang w:eastAsia="pl-PL"/>
        </w:rPr>
      </w:pPr>
    </w:p>
    <w:p w:rsidR="00AE07A9" w:rsidRPr="00AE07A9" w:rsidRDefault="00AE07A9" w:rsidP="00AE07A9">
      <w:pPr>
        <w:shd w:val="clear" w:color="auto" w:fill="FFFFFF"/>
        <w:spacing w:after="150" w:line="240" w:lineRule="auto"/>
        <w:outlineLvl w:val="1"/>
        <w:rPr>
          <w:rFonts w:ascii="inherit" w:eastAsia="Times New Roman" w:hAnsi="inherit" w:cs="Helvetica"/>
          <w:b/>
          <w:bCs/>
          <w:color w:val="0033CC"/>
          <w:sz w:val="23"/>
          <w:szCs w:val="23"/>
          <w:lang w:eastAsia="pl-PL"/>
        </w:rPr>
      </w:pPr>
      <w:r w:rsidRPr="00AE07A9">
        <w:rPr>
          <w:rFonts w:ascii="inherit" w:eastAsia="Times New Roman" w:hAnsi="inherit" w:cs="Helvetica"/>
          <w:b/>
          <w:bCs/>
          <w:color w:val="0033CC"/>
          <w:sz w:val="23"/>
          <w:szCs w:val="23"/>
          <w:lang w:eastAsia="pl-PL"/>
        </w:rPr>
        <w:t>Dokument Końcowy Synodu Biskupów</w:t>
      </w:r>
      <w:r w:rsidR="000A4624">
        <w:rPr>
          <w:rStyle w:val="Odwoanieprzypisudolnego"/>
          <w:rFonts w:ascii="inherit" w:eastAsia="Times New Roman" w:hAnsi="inherit" w:cs="Helvetica"/>
          <w:b/>
          <w:bCs/>
          <w:color w:val="0033CC"/>
          <w:sz w:val="23"/>
          <w:szCs w:val="23"/>
          <w:lang w:eastAsia="pl-PL"/>
        </w:rPr>
        <w:footnoteReference w:id="1"/>
      </w:r>
      <w:r w:rsidR="0031525B" w:rsidRPr="00846C70"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48"/>
          <w:szCs w:val="48"/>
          <w:lang w:eastAsia="pl-PL"/>
        </w:rPr>
        <w:drawing>
          <wp:anchor distT="0" distB="0" distL="114300" distR="114300" simplePos="0" relativeHeight="251659264" behindDoc="0" locked="0" layoutInCell="1" allowOverlap="1" wp14:anchorId="42950FD3" wp14:editId="6B8CE21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95070" cy="1184275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525B" w:rsidRDefault="00AE07A9" w:rsidP="0031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A9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> </w:t>
      </w:r>
      <w:r w:rsidRPr="00AE07A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l-PL"/>
        </w:rPr>
        <w:t>„Młodzi, wiara i rozeznawanie powołania”</w:t>
      </w:r>
      <w:r w:rsidR="0031525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l-PL"/>
        </w:rPr>
        <w:t xml:space="preserve"> 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</w:p>
    <w:p w:rsidR="0031525B" w:rsidRDefault="0031525B" w:rsidP="00AE07A9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l-PL"/>
        </w:rPr>
      </w:pPr>
    </w:p>
    <w:p w:rsidR="00AE07A9" w:rsidRPr="00AE07A9" w:rsidRDefault="00AE07A9" w:rsidP="00AE07A9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l-PL"/>
        </w:rPr>
        <w:t>Wprowadzenie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pl-PL"/>
        </w:rPr>
        <w:t>Wydarzenie synodalne, które przeżyliśmy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1. „Wyleję Ducha mojego na wszelkie ciało, i będą prorokowali synowie wasi i córki wasze, młodzieńcy wasi widzenia mieć będą, a starcy – sny” (</w:t>
      </w:r>
      <w:proofErr w:type="spellStart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Dz</w:t>
      </w:r>
      <w:proofErr w:type="spellEnd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 2,17, por. </w:t>
      </w:r>
      <w:proofErr w:type="spellStart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Jl</w:t>
      </w:r>
      <w:proofErr w:type="spellEnd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 3, 1). Oto, czego doświadczyliśmy podczas tego Synodu, podążając razem i słuchając głosu Ducha Świętego. Zadziwił nas On bogactwem swoich darów, napełnił swoją odwagą i mocą, by przynieść światu nadzieję.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> 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Podążaliśmy razem, wraz z Następcą Piotra, który utwierdził nas w wierze i pokrzepił nas w misyjnym entuzjazmie. Chociaż pochodzimy z bardzo różnych rzeczywistości kulturowych i kościelnych, od początku odczuwaliśmy duchową harmonię, pragnienie dialogu i prawdziwą empatię. Razem pracowaliśmy, dzieląc się tym, co leżało nam najbardziej na sercu, było najbliżej nas, mówiąc o naszych obawach i nie ukrywając naszych trudności. Wiele wystąpień zrodziło w nas emocje i ewangeliczne współczucie: czuliśmy się jak jedno ciało, które cierpi i raduje się. Chcemy dzielić się ze wszystkimi doświadczeniem łaski, które przeżywaliśmy i przekazać naszym Kościołom i całemu światu radość Ewangelii.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Obecność młodzieży oznaczała nowość: dzięki niej wybrzmiał na Synodzie głos całego pokolenia. Podążając z młodymi, pielgrzymującymi do grobu św. Piotra, doświadczyliśmy, że bliskość stwarza warunki, do tego, aby Kościół stawał się  miejscem dialogu i świadectwem braterstwa, które fascynuje. Siła tego doświadczenia przezwycięża wszelkie znużenie i słabości. Pan nam stale powtarza: Nie bój się, Ja jestem z tobą.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pl-PL"/>
        </w:rPr>
        <w:t>Proces przygotowania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2. Wielce skorzystaliśmy z wkładu episkopatów oraz duszpasterzy, zakonników, świeckich, ekspertów, wychowawców i wielu innych. Od samego początku młodzi ludzie byli zaangażowani w proces synodalny: wymownym tego znakiem była ankieta online, wiele wypowiedzi osobistych, a zwłaszcza spotkanie </w:t>
      </w:r>
      <w:proofErr w:type="spellStart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przedsynodalne</w:t>
      </w:r>
      <w:proofErr w:type="spellEnd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. Ich wkład był kluczowy, tak, jak w historii o chlebach i rybach: Jezus mógł dokonać cudu dzięki dyspozycyjności chłopca, który szczodrze ofiarował, to co miał (por. J 6,8-11).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Wszystkie wypowiedzi zostały podsumowane w </w:t>
      </w:r>
      <w:proofErr w:type="spellStart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Instrumentum</w:t>
      </w:r>
      <w:proofErr w:type="spellEnd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 </w:t>
      </w:r>
      <w:proofErr w:type="spellStart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laboris</w:t>
      </w:r>
      <w:proofErr w:type="spellEnd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, które stanowiło solidną podstawę do dyskusji podczas tygodni Zgromadzenia Ogólnego. Zatem dokument końcowy zbiera rezultat tego procesu i niesie go w przyszłość: wyraża to, co ojcowie synodalni rozpoznali, zinterpretowali i wybrali w świetle słowa Bożego.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pl-PL"/>
        </w:rPr>
        <w:t>Dokument końcowy zgromadzenia synodalnego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lastRenderedPageBreak/>
        <w:t xml:space="preserve">3. Ważne jest wyjaśnienie związku między </w:t>
      </w:r>
      <w:proofErr w:type="spellStart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Instrumentum</w:t>
      </w:r>
      <w:proofErr w:type="spellEnd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 </w:t>
      </w:r>
      <w:proofErr w:type="spellStart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laboris</w:t>
      </w:r>
      <w:proofErr w:type="spellEnd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 a dokumentem końcowym. Pierwszy, stanowi jednolity i syntetyczny punkt odniesienia, wyłaniający się z dwóch lat słuchania; drugi jest owocem dokonanego rozeznawania i zbiera poszczególne grupy zagadnień, na których ze szczególną intensywnością i zaangażowaniem koncentrowali się ojcowie synodalni. W związku z tym dostrzegamy różnorodność i komplementarność tych dwóch tekstów.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Obecny dokument jest przeznaczony dla Ojca Świętego (por. FRANCISZEK, </w:t>
      </w:r>
      <w:proofErr w:type="spellStart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Episcopalis</w:t>
      </w:r>
      <w:proofErr w:type="spellEnd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 </w:t>
      </w:r>
      <w:proofErr w:type="spellStart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communio</w:t>
      </w:r>
      <w:proofErr w:type="spellEnd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, n. 18; Instrukcja, art 35 § 5), a także dla całego Kościoła, jako owoc tego synodu. Ponieważ proces synodu jeszcze się nie zakończył i przewiduje fazę realizacji (zob. </w:t>
      </w:r>
      <w:proofErr w:type="spellStart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Episcopalis</w:t>
      </w:r>
      <w:proofErr w:type="spellEnd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 </w:t>
      </w:r>
      <w:proofErr w:type="spellStart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communio</w:t>
      </w:r>
      <w:proofErr w:type="spellEnd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, nn. 19-21), Dokument końcowy będzie mapą służącą ukierunkowaniu kolejnych kroków, do których podjęcia powołany jest Kościół.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 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pl-PL"/>
        </w:rPr>
        <w:t>* W obecnym dokumencie poprzez termin „synod” rozumie się od czasu do czasu cały trwający proces synodalny lub Zgromadzenie Ogólne, które odbywało się od 3 do 28 października 2018 r.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 </w:t>
      </w:r>
      <w:r w:rsidRPr="00AE07A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pl-PL"/>
        </w:rPr>
        <w:t>Przedmowa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pl-PL"/>
        </w:rPr>
        <w:t xml:space="preserve">Jezus idzie z uczniami do </w:t>
      </w:r>
      <w:proofErr w:type="spellStart"/>
      <w:r w:rsidRPr="00AE07A9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pl-PL"/>
        </w:rPr>
        <w:t>Emaus</w:t>
      </w:r>
      <w:proofErr w:type="spellEnd"/>
    </w:p>
    <w:p w:rsidR="00AE07A9" w:rsidRPr="00AE07A9" w:rsidRDefault="00AE07A9" w:rsidP="00AE07A9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            4. W opowieści o uczniach podążających do </w:t>
      </w:r>
      <w:proofErr w:type="spellStart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Emaus</w:t>
      </w:r>
      <w:proofErr w:type="spellEnd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 (por. </w:t>
      </w:r>
      <w:proofErr w:type="spellStart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Łk</w:t>
      </w:r>
      <w:proofErr w:type="spellEnd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 24,13-35) dostrzegliśmy tekst paradygmatyczny dla zrozumienia misji Kościoła w odniesieniu do młodych pokoleń. Ta karta Biblii dobrze wyraża to, czego doświadczyliśmy na Synodzie i to, co chcielibyśmy, aby każdy z naszych Kościołów mógł przeżywać w relacji z młodymi. Jezus idzie z dwoma uczniami, którzy nie zrozumieli znaczenia Jego historii i oddalali się od Jerozolimy i od wspólnoty. Aby być w ich towarzystwie, przebywa z nimi drogę. Zadaje im pytania i cierpliwie słucha ich wersji faktów, aby pomóc im rozpoznać to, co przeżywają. Następnie, z czułością i energią, głosi im Słowo, prowadząc ich do interpretowania wydarzeń, które przeżyli w świetle Pisma Świętego. Przyjmuje zaproszenie, by zostać z nimi gdy się ściemnia: wkracza w ich noc. Gdy słuchali, ich serce się rozpalało, a ich umysł się rozjaśniał, w łamaniu chleba otworzyły się ich oczy. To oni sami postanawiają bezzwłocznie podjąć drogę w przeciwnym kierunku, by powrócić do wspólnoty, dzieląc się doświadczeniem spotkania ze Zmartwychwstałym.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            Nawiązując do </w:t>
      </w:r>
      <w:proofErr w:type="spellStart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Instrumentum</w:t>
      </w:r>
      <w:proofErr w:type="spellEnd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 </w:t>
      </w:r>
      <w:proofErr w:type="spellStart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laboris</w:t>
      </w:r>
      <w:proofErr w:type="spellEnd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, dokument końcowy jest podzielony na trzy części wyodrębnione z tego wydarzenia. Pierwsza część nosi tytuł „szedł z nimi” (</w:t>
      </w:r>
      <w:proofErr w:type="spellStart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Łk</w:t>
      </w:r>
      <w:proofErr w:type="spellEnd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 24,15) i stara się wyjaśnić to, co ojcowie synodalni rozpoznali z kontekstu, w którym żyją młodzi ludzie, wskazując w nim atuty i wyzwania. Druga część, „oczy im się otworzyły” (</w:t>
      </w:r>
      <w:proofErr w:type="spellStart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Łk</w:t>
      </w:r>
      <w:proofErr w:type="spellEnd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 24, 31), ma charakter interpretacyjny i dostarcza pewnych podstawowych kluczy do odczytania tematu synodu. Trzecia część, zatytułowana „Tej samej godziny wrócili” (</w:t>
      </w:r>
      <w:proofErr w:type="spellStart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Łk</w:t>
      </w:r>
      <w:proofErr w:type="spellEnd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 24.33), zbiera wybory służące nawróceniu duchowemu, duszpasterskiemu i misyjnemu.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pl-PL"/>
        </w:rPr>
        <w:t> Część I: „Szedł z nimi”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            5. Tego samego dnia dwaj z nich byli w drodze do wsi, zwanej </w:t>
      </w:r>
      <w:proofErr w:type="spellStart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Emaus</w:t>
      </w:r>
      <w:proofErr w:type="spellEnd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, oddalonej sześćdziesiąt stadiów od Jerozolimy. Rozmawiali oni z sobą o tym wszystkim, co się wydarzyło. Gdy tak rozmawiali i rozprawiali z sobą, sam Jezus przybliżył się i szedł z nimi” (</w:t>
      </w:r>
      <w:proofErr w:type="spellStart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Łk</w:t>
      </w:r>
      <w:proofErr w:type="spellEnd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 24, 13-15).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lastRenderedPageBreak/>
        <w:t>            W tym fragmencie ewangelista wiernie odtwarza potrzebę dwóch wędrowców, by w przeżytych wydarzeniach poszukiwać sensu. Podkreśla postawę Jezusa, która wyrusza z nimi w drogą. Zmartwychwstały Chrystus chce przemierzać drogę razem z każdym młodym, akceptując jego oczekiwania, nawet jeśli zostały zawiedzione i jego nadzieje, nawet jeśli nie są odpowiednie. Jezus idzie, słucha, dzieli się.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 </w:t>
      </w:r>
      <w:r w:rsidRPr="00AE07A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pl-PL"/>
        </w:rPr>
        <w:t>Rozdział I: Kościół słuchający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 </w:t>
      </w:r>
      <w:r w:rsidRPr="00AE07A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l-PL"/>
        </w:rPr>
        <w:t>Wysłuchiwać i patrzeć z empatią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pl-PL"/>
        </w:rPr>
        <w:t>Wartość słuchania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            6. Słuchanie jest spotkaniem wolności, które wymaga pokory, cierpliwości, chęci zrozumienia, trudu wypracowywania odpowiedzi w nowy sposób. Słuchanie przemienia serce przeżywających je osób, zwłaszcza wówczas, gdy stajemy w wewnętrznej postawie współbrzmienia i uległości wobec Ducha Świętego. Nie jest to więc tylko zbiór informacji, ani jakaś strategia prowadząca do osiągnięcia celu, ale jest to forma, w jakiej sam Bóg odnosi się do swojego ludu. Albowiem Bóg widzi nędzę swojego ludu i słyszy jego narzekanie, pozwala się dotknąć w swym wnętrzu i zstępuje, aby go wyzwolić (por. </w:t>
      </w:r>
      <w:proofErr w:type="spellStart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Wj</w:t>
      </w:r>
      <w:proofErr w:type="spellEnd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 3,7-8). Zatem Kościół słuchając, wchodzi w ruch Boga, który w Synu wychodzi na spotykanie każdego człowieka.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 </w:t>
      </w:r>
      <w:r w:rsidRPr="00AE07A9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pl-PL"/>
        </w:rPr>
        <w:t>Ludzie młodzi pragną być wysłuchani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            7. Młodzi są powołani do ciągłego dokonywania wyborów, które ukierunkowują ich życie. Wyrażają pragnie bycia wysłuchanymi, rozpoznanymi, wspieranymi towarzyszeniem. Wielu doświadcza, że ich głos nie jest uważany za interesujący i użyteczny w przestrzeni społecznej i kościelnej. W różnych kontekstach mamy do czynienia z niedostatecznym dostrzeganiem ich wołania, w szczególności wołania najbiedniejszych i najbardziej wyzyskiwanych, a także brak dorosłych gotowych i zdolnych do słuchania.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 </w:t>
      </w:r>
      <w:r w:rsidRPr="00AE07A9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pl-PL"/>
        </w:rPr>
        <w:t>Słuchanie w Kościele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            8. W Kościele nie brakuje ugruntowanych inicjatyw i doświadczeń, dzięki którym młodzi ludzie mogą doświadczać akceptacji, wysłuchania i wyrażania swojego głosu. Synod jednak przyznaje, że nie zawsze wspólnota kościelna potrafi jasno ukazać postawę, jaką miał Zmartwychwstały wobec uczniów z </w:t>
      </w:r>
      <w:proofErr w:type="spellStart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Emaus</w:t>
      </w:r>
      <w:proofErr w:type="spellEnd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, gdy, zanim oświecił ich Słowem, zapytał: „Cóż to za rozmowy prowadzicie z sobą w drodze?” (</w:t>
      </w:r>
      <w:proofErr w:type="spellStart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Łk</w:t>
      </w:r>
      <w:proofErr w:type="spellEnd"/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 24,17). Czasami przeważa skłonność do udzielania gotowych odpowiedzi i gotowych recept, nie pozwalając na pojawienie się pytań młodzieńczych w ich nowości i zrozumienie zawartej w nich prowokacji.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            Wysłuchanie umożliwia wymianę darów za pomocą empatii. Pozwala ono młodym na wniesienie do wspólnoty ich wkładu, dopomagając jej w zrozumieniu nowych wrażliwości i postawieniu sobie nowych pytań. Jednocześnie umożliwia takie głoszenie Ewangelii, które naprawdę dociera do serca w sposób przekonujący i owocny.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 </w:t>
      </w:r>
      <w:r w:rsidRPr="00AE07A9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pl-PL"/>
        </w:rPr>
        <w:t>Wysłuchanie duszpasterzy i wykwalifikowanych osób świeckich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            9. Słuchanie jest ważnym elementem w posłudze duszpasterzy, a przede wszystkim biskupów, którzy często czują się obciążeni wieloma obowiązkami i trudno im znaleźć odpowiedni czas na tę niezbędną posługę. Wielu podkreślało brak osób doświadczonych i oddanych posłudze towarzyszenia. Przekonanie o wartości teologicznej i duszpasterskiej słuchania pociąga za sobą ponowne przemyślenie, które </w:t>
      </w:r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lastRenderedPageBreak/>
        <w:t>służy odnowieniu form, poprzez które zazwyczaj wyraża się posługa kapłańska oraz zweryfikowanie jej priorytetów. Ponadto synod potwierdza potrzebę przygotowania wykwalifikowanych osób konsekrowanych i świeckich, mężczyzn i kobiet, którzy mogliby towarzyszyć ludziom młodym. Charyzmat słuchania, który Duch Święty rodzi we wspólnotach, mógłby także otrzymać jakąś formę uznania instytucjonalnego dla posługi kościelnej.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 </w:t>
      </w:r>
      <w:r w:rsidRPr="00AE07A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l-PL"/>
        </w:rPr>
        <w:t>Różnorodność kontekstów i kultur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pl-PL"/>
        </w:rPr>
        <w:t>Świat w liczbie mnogiej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            10. Sam skład synodu uwidocznił obecność i zaangażowanie różnych regionów świata, podkreślając piękno Kościoła powszechnego. Pomimo kontekstu rosnącej globalizacji, ojcowie synodalni prosili, by zwrócić uwagę na wiele różnic między kontekstami i kulturami, nawet w obrębie tego samego kraju. Mamy do czynienia z tak wielkim pluralizmem światów młodzieży, że w niektórych krajach istnieje tendencja do używania terminu „młodzież” w liczbie mnogiej. Ponadto grupa wiekowa rozpatrywana przez obecny synod (16-29 lat) nie stanowi jednorodnej całości, ale składa się z grup, które przeżywają swoiste sytuacje.</w:t>
      </w:r>
    </w:p>
    <w:p w:rsidR="00AE07A9" w:rsidRPr="00AE07A9" w:rsidRDefault="00AE07A9" w:rsidP="00AE07A9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AE07A9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            Wszystkie te różnice mają głęboki wpływ na konkretne doświadczenie, jakie przeżywają ludzie młodzi: dotyczą bowiem różnych etapów okresu wzrastania, form doświadczenia religijnego, struktury rodziny i jej znaczenia w przekazywaniu wiary, relacji międzypokoleniowych – jak na przykład rola osób starszych i należny im szacunek – sposobów uczestnictwa w życiu społecznym, stosunku do przyszłości, zagadnień i ekumenicznych i międzyreligijnych. Synod uznaje i przyjmuje bogactwo różnorodności kultur i pragnie służyć komunii Ducha Świętego.</w:t>
      </w:r>
    </w:p>
    <w:p w:rsidR="00830285" w:rsidRDefault="00830285"/>
    <w:p w:rsidR="00F41DCC" w:rsidRDefault="00F41DCC"/>
    <w:p w:rsidR="00F41DCC" w:rsidRDefault="00F41DCC"/>
    <w:p w:rsidR="00F41DCC" w:rsidRDefault="00F41DCC"/>
    <w:p w:rsidR="00F41DCC" w:rsidRDefault="00F41DCC"/>
    <w:p w:rsidR="00F41DCC" w:rsidRDefault="00F41DCC"/>
    <w:p w:rsidR="00F41DCC" w:rsidRDefault="00F41DCC"/>
    <w:p w:rsidR="00F41DCC" w:rsidRDefault="00F41DCC"/>
    <w:p w:rsidR="00F41DCC" w:rsidRDefault="00F41DCC"/>
    <w:p w:rsidR="00F41DCC" w:rsidRDefault="00F41DCC"/>
    <w:p w:rsidR="00F41DCC" w:rsidRDefault="00F41DCC"/>
    <w:p w:rsidR="00F41DCC" w:rsidRDefault="00F41DCC"/>
    <w:p w:rsidR="00F41DCC" w:rsidRDefault="00F41DCC"/>
    <w:p w:rsidR="00F41DCC" w:rsidRDefault="00F41DCC"/>
    <w:p w:rsidR="00F41DCC" w:rsidRDefault="00F41DCC">
      <w:bookmarkStart w:id="0" w:name="_GoBack"/>
      <w:bookmarkEnd w:id="0"/>
    </w:p>
    <w:p w:rsidR="003F14A4" w:rsidRPr="00F41DCC" w:rsidRDefault="000A4624">
      <w:pPr>
        <w:rPr>
          <w:b/>
          <w:sz w:val="28"/>
          <w:szCs w:val="28"/>
          <w:u w:val="single"/>
        </w:rPr>
      </w:pPr>
      <w:r w:rsidRPr="00F41DCC">
        <w:rPr>
          <w:b/>
          <w:sz w:val="28"/>
          <w:szCs w:val="28"/>
          <w:u w:val="single"/>
        </w:rPr>
        <w:lastRenderedPageBreak/>
        <w:t>Pytania do fragmentu tekstu:</w:t>
      </w:r>
    </w:p>
    <w:p w:rsidR="003F14A4" w:rsidRDefault="003F14A4"/>
    <w:p w:rsidR="003F14A4" w:rsidRPr="003F14A4" w:rsidRDefault="003F14A4" w:rsidP="003F14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1. </w:t>
      </w:r>
      <w:r w:rsidRPr="003F14A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Co oznacza, że podczas synodu ludzie „podążali razem i słuchali głosu Ducha Świętego”?</w:t>
      </w:r>
    </w:p>
    <w:p w:rsidR="003F14A4" w:rsidRPr="003F14A4" w:rsidRDefault="003F14A4" w:rsidP="003F1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14A4" w:rsidRPr="003F14A4" w:rsidRDefault="003F14A4" w:rsidP="003F14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F14A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2️</w:t>
      </w:r>
      <w:r>
        <w:rPr>
          <w:rFonts w:ascii="Tahoma" w:eastAsia="Times New Roman" w:hAnsi="Tahoma" w:cs="Tahoma"/>
          <w:b/>
          <w:bCs/>
          <w:sz w:val="27"/>
          <w:szCs w:val="27"/>
          <w:lang w:eastAsia="pl-PL"/>
        </w:rPr>
        <w:t xml:space="preserve">. </w:t>
      </w:r>
      <w:r w:rsidRPr="003F14A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Dlaczego obecność młodych ludzi na synodzie była tak ważna dla Kościoła?</w:t>
      </w:r>
    </w:p>
    <w:p w:rsidR="003F14A4" w:rsidRPr="003F14A4" w:rsidRDefault="003F14A4" w:rsidP="003F1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14A4" w:rsidRPr="003F14A4" w:rsidRDefault="003F14A4" w:rsidP="003F14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F14A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3️</w:t>
      </w:r>
      <w:r>
        <w:rPr>
          <w:rFonts w:ascii="Tahoma" w:eastAsia="Times New Roman" w:hAnsi="Tahoma" w:cs="Tahoma"/>
          <w:b/>
          <w:bCs/>
          <w:sz w:val="27"/>
          <w:szCs w:val="27"/>
          <w:lang w:eastAsia="pl-PL"/>
        </w:rPr>
        <w:t xml:space="preserve">. </w:t>
      </w:r>
      <w:r w:rsidRPr="003F14A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 jaki sposób młodzi byli zaangażowani w przygotowanie synodu?</w:t>
      </w:r>
    </w:p>
    <w:p w:rsidR="003F14A4" w:rsidRPr="003F14A4" w:rsidRDefault="003F14A4" w:rsidP="003F1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14A4" w:rsidRPr="003F14A4" w:rsidRDefault="003F14A4" w:rsidP="003F14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F14A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4️</w:t>
      </w:r>
      <w:r>
        <w:rPr>
          <w:rFonts w:ascii="Tahoma" w:eastAsia="Times New Roman" w:hAnsi="Tahoma" w:cs="Tahoma"/>
          <w:b/>
          <w:bCs/>
          <w:sz w:val="27"/>
          <w:szCs w:val="27"/>
          <w:lang w:eastAsia="pl-PL"/>
        </w:rPr>
        <w:t xml:space="preserve">. </w:t>
      </w:r>
      <w:r w:rsidRPr="003F14A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Czego przykład Jezusa idącego z uczniami do </w:t>
      </w:r>
      <w:proofErr w:type="spellStart"/>
      <w:r w:rsidRPr="003F14A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Emaus</w:t>
      </w:r>
      <w:proofErr w:type="spellEnd"/>
      <w:r w:rsidRPr="003F14A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uczy Kościół w relacji do młodych?</w:t>
      </w:r>
    </w:p>
    <w:p w:rsidR="003F14A4" w:rsidRPr="003F14A4" w:rsidRDefault="003F14A4" w:rsidP="003F1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14A4" w:rsidRPr="003F14A4" w:rsidRDefault="003F14A4" w:rsidP="003F14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F14A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. </w:t>
      </w:r>
      <w:r w:rsidRPr="003F14A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Dlaczego słuchanie jest tak ważne w Kościele według dokumentu synodu?</w:t>
      </w:r>
    </w:p>
    <w:p w:rsidR="003F14A4" w:rsidRDefault="003F14A4"/>
    <w:sectPr w:rsidR="003F1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314" w:rsidRDefault="00DF6314" w:rsidP="000A4624">
      <w:pPr>
        <w:spacing w:after="0" w:line="240" w:lineRule="auto"/>
      </w:pPr>
      <w:r>
        <w:separator/>
      </w:r>
    </w:p>
  </w:endnote>
  <w:endnote w:type="continuationSeparator" w:id="0">
    <w:p w:rsidR="00DF6314" w:rsidRDefault="00DF6314" w:rsidP="000A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314" w:rsidRDefault="00DF6314" w:rsidP="000A4624">
      <w:pPr>
        <w:spacing w:after="0" w:line="240" w:lineRule="auto"/>
      </w:pPr>
      <w:r>
        <w:separator/>
      </w:r>
    </w:p>
  </w:footnote>
  <w:footnote w:type="continuationSeparator" w:id="0">
    <w:p w:rsidR="00DF6314" w:rsidRDefault="00DF6314" w:rsidP="000A4624">
      <w:pPr>
        <w:spacing w:after="0" w:line="240" w:lineRule="auto"/>
      </w:pPr>
      <w:r>
        <w:continuationSeparator/>
      </w:r>
    </w:p>
  </w:footnote>
  <w:footnote w:id="1">
    <w:p w:rsidR="000A4624" w:rsidRDefault="000A46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A4624">
        <w:t>https://www.orrk.pl/artykuy/816-dokument-koncowy-synodu-biskupow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7D52FE"/>
    <w:multiLevelType w:val="hybridMultilevel"/>
    <w:tmpl w:val="0E0EA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44B97"/>
    <w:multiLevelType w:val="hybridMultilevel"/>
    <w:tmpl w:val="CD3E6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D1"/>
    <w:rsid w:val="000A4624"/>
    <w:rsid w:val="001A74D1"/>
    <w:rsid w:val="0031525B"/>
    <w:rsid w:val="003F14A4"/>
    <w:rsid w:val="004C620C"/>
    <w:rsid w:val="00830285"/>
    <w:rsid w:val="009B5471"/>
    <w:rsid w:val="00AE07A9"/>
    <w:rsid w:val="00C359E3"/>
    <w:rsid w:val="00DF6314"/>
    <w:rsid w:val="00F4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CB7FC-08CB-4C71-9AA3-51304193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F14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F14A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F1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F14A4"/>
    <w:rPr>
      <w:i/>
      <w:iCs/>
    </w:rPr>
  </w:style>
  <w:style w:type="paragraph" w:styleId="Akapitzlist">
    <w:name w:val="List Paragraph"/>
    <w:basedOn w:val="Normalny"/>
    <w:uiPriority w:val="34"/>
    <w:qFormat/>
    <w:rsid w:val="003F14A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46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462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46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0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415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8DC02-1D47-4A0E-A7B6-C5BCCAA2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1538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6</cp:revision>
  <dcterms:created xsi:type="dcterms:W3CDTF">2026-03-06T18:57:00Z</dcterms:created>
  <dcterms:modified xsi:type="dcterms:W3CDTF">2026-03-09T19:00:00Z</dcterms:modified>
</cp:coreProperties>
</file>